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  <w:r>
              <w:rPr>
                <w:rFonts w:ascii="Calibri" w:hAnsi="Calibri" w:cs="Calibri"/>
                <w:sz w:val="2"/>
                <w:szCs w:val="2"/>
                <w:lang w:val="en-US"/>
              </w:rPr>
              <w:t>\ql</w:t>
            </w:r>
          </w:p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34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Решение РСТ Нижегородской области от 19.12.2014 N 60/135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установлении цен (тарифов) на электрическую энергию для населения и приравненных к нему категорий потребителей Нижегородской области на 2015 год"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(Включен в Реестр нормативных актов органов</w:t>
            </w:r>
            <w:r>
              <w:rPr>
                <w:rFonts w:ascii="Tahoma" w:hAnsi="Tahoma" w:cs="Tahoma"/>
                <w:sz w:val="48"/>
                <w:szCs w:val="48"/>
              </w:rPr>
              <w:t xml:space="preserve"> исполнительной власти Нижегородской области 25.12.2014 N 06675-516-060/135)</w:t>
            </w:r>
          </w:p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09.02.2015</w:t>
            </w:r>
          </w:p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Включен в </w:t>
      </w:r>
      <w:r>
        <w:rPr>
          <w:rFonts w:ascii="Arial CYR" w:hAnsi="Arial CYR" w:cs="Arial CYR"/>
          <w:sz w:val="20"/>
          <w:szCs w:val="20"/>
        </w:rPr>
        <w:t>Реестр нормативных актов органов исполнительной власти Нижегородской области 25 декабря 2014 года N 06675-516-060/135</w:t>
      </w:r>
    </w:p>
    <w:p w:rsidR="00000000" w:rsidRDefault="003060C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РЕГИОНАЛЬНАЯ СЛУЖБА ПО ТАРИФАМ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НИЖЕГОРОДСКОЙ ОБЛАСТИ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 19 декабря 2014 г. N 60/135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 УСТАНОВЛЕНИИ ЦЕН (ТАРИФОВ) НА ЭЛЕКТРИЧЕ</w:t>
      </w:r>
      <w:r>
        <w:rPr>
          <w:rFonts w:ascii="Arial CYR" w:hAnsi="Arial CYR" w:cs="Arial CYR"/>
          <w:b/>
          <w:bCs/>
          <w:sz w:val="20"/>
          <w:szCs w:val="20"/>
        </w:rPr>
        <w:t>СКУЮ ЭНЕРГИЮ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ДЛЯ НАСЕЛЕНИЯ И ПРИРАВНЕННЫХ К НЕМУ КАТЕГОРИЙ ПОТРЕБИТЕЛЕЙ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НИЖЕГОРОДСКОЙ ОБЛАСТИ НА 2015 ГОД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26 марта 2003 году N 35-ФЗ "Об электроэнергетике",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29 декабря 2011 года N 1178 "О ценообразовании в области регулируемых цен</w:t>
      </w:r>
      <w:r>
        <w:rPr>
          <w:rFonts w:ascii="Arial CYR" w:hAnsi="Arial CYR" w:cs="Arial CYR"/>
          <w:sz w:val="20"/>
          <w:szCs w:val="20"/>
        </w:rPr>
        <w:t xml:space="preserve"> (тарифов) в электроэнергетике", </w:t>
      </w:r>
      <w:hyperlink r:id="rId8" w:history="1">
        <w:r>
          <w:rPr>
            <w:rFonts w:ascii="Arial CYR" w:hAnsi="Arial CYR" w:cs="Arial CYR"/>
            <w:color w:val="0000FF"/>
            <w:sz w:val="20"/>
            <w:szCs w:val="20"/>
          </w:rPr>
          <w:t>приказом</w:t>
        </w:r>
      </w:hyperlink>
      <w:r>
        <w:rPr>
          <w:rFonts w:ascii="Arial CYR" w:hAnsi="Arial CYR" w:cs="Arial CYR"/>
          <w:sz w:val="20"/>
          <w:szCs w:val="20"/>
        </w:rPr>
        <w:t xml:space="preserve"> ФСТ России от 16 сентября 2014 года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</w:t>
      </w:r>
      <w:r>
        <w:rPr>
          <w:rFonts w:ascii="Arial CYR" w:hAnsi="Arial CYR" w:cs="Arial CYR"/>
          <w:sz w:val="20"/>
          <w:szCs w:val="20"/>
        </w:rPr>
        <w:t xml:space="preserve">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п</w:t>
        </w:r>
        <w:r>
          <w:rPr>
            <w:rFonts w:ascii="Arial CYR" w:hAnsi="Arial CYR" w:cs="Arial CYR"/>
            <w:color w:val="0000FF"/>
            <w:sz w:val="20"/>
            <w:szCs w:val="20"/>
          </w:rPr>
          <w:t>риказом</w:t>
        </w:r>
      </w:hyperlink>
      <w:r>
        <w:rPr>
          <w:rFonts w:ascii="Arial CYR" w:hAnsi="Arial CYR" w:cs="Arial CYR"/>
          <w:sz w:val="20"/>
          <w:szCs w:val="20"/>
        </w:rPr>
        <w:t xml:space="preserve"> ФСТ России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</w:t>
      </w:r>
      <w:r>
        <w:rPr>
          <w:rFonts w:ascii="Arial CYR" w:hAnsi="Arial CYR" w:cs="Arial CYR"/>
          <w:sz w:val="20"/>
          <w:szCs w:val="20"/>
        </w:rPr>
        <w:t xml:space="preserve">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приказом</w:t>
        </w:r>
      </w:hyperlink>
      <w:r>
        <w:rPr>
          <w:rFonts w:ascii="Arial CYR" w:hAnsi="Arial CYR" w:cs="Arial CYR"/>
          <w:sz w:val="20"/>
          <w:szCs w:val="20"/>
        </w:rPr>
        <w:t xml:space="preserve"> ФСТ России о</w:t>
      </w:r>
      <w:r>
        <w:rPr>
          <w:rFonts w:ascii="Arial CYR" w:hAnsi="Arial CYR" w:cs="Arial CYR"/>
          <w:sz w:val="20"/>
          <w:szCs w:val="20"/>
        </w:rPr>
        <w:t>т 10 октября 2014 года N 225-э/1 "О предельных уровнях тарифов на электрическую энергию (мощность) на 2015 год":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Установить и ввести в действие с 1 января по 31 декабря 2015 года включительно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цены</w:t>
        </w:r>
      </w:hyperlink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(тарифы) на электрическую энергию для населения и приравненных к нему категорий потребителей Нижегородской области согласно Приложению 1.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При расчете цен (тарифов) на электрическую энергию для населения и приравненных к нему категорий потребителей Нижег</w:t>
      </w:r>
      <w:r>
        <w:rPr>
          <w:rFonts w:ascii="Arial CYR" w:hAnsi="Arial CYR" w:cs="Arial CYR"/>
          <w:sz w:val="20"/>
          <w:szCs w:val="20"/>
        </w:rPr>
        <w:t xml:space="preserve">ородской области использованы </w:t>
      </w:r>
      <w:hyperlink r:id="rId12" w:history="1">
        <w:r>
          <w:rPr>
            <w:rFonts w:ascii="Arial CYR" w:hAnsi="Arial CYR" w:cs="Arial CYR"/>
            <w:color w:val="0000FF"/>
            <w:sz w:val="20"/>
            <w:szCs w:val="20"/>
          </w:rPr>
          <w:t>объемы</w:t>
        </w:r>
      </w:hyperlink>
      <w:r>
        <w:rPr>
          <w:rFonts w:ascii="Arial CYR" w:hAnsi="Arial CYR" w:cs="Arial CYR"/>
          <w:sz w:val="20"/>
          <w:szCs w:val="20"/>
        </w:rPr>
        <w:t xml:space="preserve"> потребления электрической энергии (мощности), приведенные в Приложении 2.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Настоящее решение вступает в силу в установленном порядке.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И.о. руководителя службы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А.В.СЕМЕННИКОВ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 1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решению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региональной службы по тарифам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19 декабря 2014 г. N 60/135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ЦЕНЫ (ТАРИФЫ)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ЭЛЕКТРИЧЕСКУЮ ЭНЕРГИЮ ДЛЯ НАСЕЛЕНИЯ И ПРИРАВНЕННЫХ К НЕМУ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КАТЕГОРИЙ ПОТРЕБИТЕЛЕЙ НА ТЕРРИТОРИИ НИЖЕГОРОДСКОЙ ОБ</w:t>
      </w:r>
      <w:r>
        <w:rPr>
          <w:rFonts w:ascii="Arial CYR" w:hAnsi="Arial CYR" w:cs="Arial CYR"/>
          <w:sz w:val="20"/>
          <w:szCs w:val="20"/>
        </w:rPr>
        <w:t>ЛАСТИ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2015 ГОД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31"/>
        <w:gridCol w:w="1531"/>
        <w:gridCol w:w="1531"/>
        <w:gridCol w:w="1531"/>
        <w:gridCol w:w="1531"/>
        <w:gridCol w:w="1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Единица измерения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Сверх социальной нормы 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Цен</w:t>
            </w:r>
            <w:r>
              <w:rPr>
                <w:rFonts w:ascii="Arial CYR" w:hAnsi="Arial CYR" w:cs="Arial CYR"/>
                <w:sz w:val="20"/>
                <w:szCs w:val="20"/>
              </w:rPr>
              <w:t>а (тариф)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Население, за исключением указанного в </w:t>
            </w:r>
            <w:hyperlink r:id="rId13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пунктах 2</w:t>
              </w:r>
            </w:hyperlink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hyperlink r:id="rId14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ascii="Arial CYR" w:hAnsi="Arial CYR" w:cs="Arial CYR"/>
                <w:sz w:val="20"/>
                <w:szCs w:val="20"/>
              </w:rPr>
              <w:t xml:space="preserve"> (тарифы указываются с учетом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</w:t>
            </w:r>
            <w:r>
              <w:rPr>
                <w:rFonts w:ascii="Arial CYR" w:hAnsi="Arial CYR" w:cs="Arial CYR"/>
                <w:sz w:val="20"/>
                <w:szCs w:val="20"/>
              </w:rPr>
              <w:t>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</w:t>
            </w:r>
            <w:r>
              <w:rPr>
                <w:rFonts w:ascii="Arial CYR" w:hAnsi="Arial CYR" w:cs="Arial CYR"/>
                <w:sz w:val="20"/>
                <w:szCs w:val="20"/>
              </w:rPr>
              <w:t>тарифы указываются с учетом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тариф, диффе</w:t>
            </w:r>
            <w:r>
              <w:rPr>
                <w:rFonts w:ascii="Arial CYR" w:hAnsi="Arial CYR" w:cs="Arial CYR"/>
                <w:sz w:val="20"/>
                <w:szCs w:val="20"/>
              </w:rPr>
              <w:t>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Население, проживающее в сельских населенных пунктах (тарифы указываются с учетом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r>
              <w:rPr>
                <w:rFonts w:ascii="Arial CYR" w:hAnsi="Arial CYR" w:cs="Arial CYR"/>
                <w:sz w:val="20"/>
                <w:szCs w:val="20"/>
              </w:rPr>
              <w:t>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Потребители, приравненные к населению (в том числе при отсутствии решения уполномоченного органа государственной власти субъекта Российской Федерации о применении социальной норм</w:t>
            </w:r>
            <w:r>
              <w:rPr>
                <w:rFonts w:ascii="Arial CYR" w:hAnsi="Arial CYR" w:cs="Arial CYR"/>
                <w:sz w:val="20"/>
                <w:szCs w:val="20"/>
              </w:rPr>
              <w:t>ы для категории потребителей, приравненных к населению) (тарифы указываются с учетом НДС).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4.2.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тариф, дифференцированный по двум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</w:t>
            </w:r>
            <w:r>
              <w:rPr>
                <w:rFonts w:ascii="Arial CYR" w:hAnsi="Arial CYR" w:cs="Arial CYR"/>
                <w:sz w:val="20"/>
                <w:szCs w:val="20"/>
              </w:rPr>
              <w:t>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4.3.</w:t>
            </w:r>
          </w:p>
        </w:tc>
        <w:tc>
          <w:tcPr>
            <w:tcW w:w="10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 тариф, дифференцированный по трем зонам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руб./кВт.ч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Примечания: 1. Интервалы тарифных зон суток (по месяцам кале</w:t>
      </w:r>
      <w:r>
        <w:rPr>
          <w:rFonts w:ascii="Arial CYR" w:hAnsi="Arial CYR" w:cs="Arial CYR"/>
          <w:sz w:val="20"/>
          <w:szCs w:val="20"/>
        </w:rPr>
        <w:t>ндарного года) утверждаются Федеральной службой по тарифам.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2. </w:t>
      </w:r>
      <w:hyperlink r:id="rId15" w:history="1">
        <w:r>
          <w:rPr>
            <w:rFonts w:ascii="Arial CYR" w:hAnsi="Arial CYR" w:cs="Arial CYR"/>
            <w:color w:val="0000FF"/>
            <w:sz w:val="20"/>
            <w:szCs w:val="20"/>
          </w:rPr>
          <w:t>Коэффициент</w:t>
        </w:r>
      </w:hyperlink>
      <w:r>
        <w:rPr>
          <w:rFonts w:ascii="Arial CYR" w:hAnsi="Arial CYR" w:cs="Arial CYR"/>
          <w:sz w:val="20"/>
          <w:szCs w:val="20"/>
        </w:rPr>
        <w:t>, применяемый при расчете и установлени</w:t>
      </w:r>
      <w:r>
        <w:rPr>
          <w:rFonts w:ascii="Arial CYR" w:hAnsi="Arial CYR" w:cs="Arial CYR"/>
          <w:sz w:val="20"/>
          <w:szCs w:val="20"/>
        </w:rPr>
        <w:t xml:space="preserve">и тарифов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в сельских населенных пунктах, установлен </w:t>
      </w:r>
      <w:r>
        <w:rPr>
          <w:rFonts w:ascii="Arial CYR" w:hAnsi="Arial CYR" w:cs="Arial CYR"/>
          <w:sz w:val="20"/>
          <w:szCs w:val="20"/>
        </w:rPr>
        <w:t>решением региональной службы по тарифам Нижегородской области от 19 декабря 2014 года N 60/134 в размерах: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с 1 января по 30 июня 2015 года - 0,7;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с 1 июля по 31 декабря 2015 года - 0,712.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Социальная норма потребления электрической энергии населением</w:t>
      </w:r>
      <w:r>
        <w:rPr>
          <w:rFonts w:ascii="Arial CYR" w:hAnsi="Arial CYR" w:cs="Arial CYR"/>
          <w:sz w:val="20"/>
          <w:szCs w:val="20"/>
        </w:rPr>
        <w:t xml:space="preserve"> установлена </w:t>
      </w:r>
      <w:hyperlink r:id="rId16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Нижегородской области от 28 мая 2012 года N 310 (в ред. постановления Правительств</w:t>
      </w:r>
      <w:r>
        <w:rPr>
          <w:rFonts w:ascii="Arial CYR" w:hAnsi="Arial CYR" w:cs="Arial CYR"/>
          <w:sz w:val="20"/>
          <w:szCs w:val="20"/>
        </w:rPr>
        <w:t>а Нижегородской области от 25.07.2014 N 425).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 2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решению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региональной службы по тарифам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19 декабря 2014 г. N 60/135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ОБЪЕМЫ ПОТРЕБЛЕНИЯ ЭЛЕКТРИЧЕСКОЙ ЭНЕРГИИ (МОЩНОСТИ)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НАСЕЛЕНИЕМ, ИСПОЛЬЗОВАННЫЕ ПРИ РАСЧЕТЕ ЦЕН (Т</w:t>
      </w:r>
      <w:r>
        <w:rPr>
          <w:rFonts w:ascii="Arial CYR" w:hAnsi="Arial CYR" w:cs="Arial CYR"/>
          <w:sz w:val="20"/>
          <w:szCs w:val="20"/>
        </w:rPr>
        <w:t>АРИФОВ)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ЭЛЕКТРИЧЕСКУЮ ЭНЕРГИЮ ДЛЯ НАСЕЛЕНИЯ И ПРИРАВНЕННЫХ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НЕМУ КАТЕГОРИЙ ПОТРЕБИТЕЛЕЙ НА ТЕРРИТОРИИ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009"/>
        <w:gridCol w:w="1531"/>
        <w:gridCol w:w="1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полугодие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Объемы потребления электрической энергии (мощности) населением, за исключением ука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занного в </w:t>
            </w:r>
            <w:hyperlink r:id="rId17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п. 2</w:t>
              </w:r>
            </w:hyperlink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hyperlink r:id="rId18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п. 3</w:t>
              </w:r>
            </w:hyperlink>
            <w:r>
              <w:rPr>
                <w:rFonts w:ascii="Arial CYR" w:hAnsi="Arial CYR" w:cs="Arial CYR"/>
                <w:sz w:val="20"/>
                <w:szCs w:val="20"/>
              </w:rPr>
              <w:t xml:space="preserve"> (млн кВт.ч.)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977,850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946,890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Объемы потребления электрической энергии (мощности) населением, проживающим в городских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населенных пунктах в домах, оборудованных в установленном порядке стационарными электроплитами и (или) электроотопительными установками (млн кВт.ч.)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167,143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163,520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Объемы потребления электрической энергии (мощности) населением, проживающим в сельских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населенных пунктах (млн кВт.ч.)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418,052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408,493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 потребления электрической энергии (мощности) по одноставочному тарифу (млн кВт.ч.)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913,147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896,294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 потребления электрической энергии (мощности) по тарифу, дифференцированному по двум зона</w:t>
            </w:r>
            <w:r>
              <w:rPr>
                <w:rFonts w:ascii="Arial CYR" w:hAnsi="Arial CYR" w:cs="Arial CYR"/>
                <w:sz w:val="20"/>
                <w:szCs w:val="20"/>
              </w:rPr>
              <w:t>м суток (млн кВт.ч.)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542,443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 потребления электрической энергии (мощности) по тарифу, дифференцированному по трем зонам суток (млн кВт.ч.)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81,898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Объемы потребления электрической энергии (мощности) по тарифу в пределах социально</w:t>
            </w:r>
            <w:r>
              <w:rPr>
                <w:rFonts w:ascii="Arial CYR" w:hAnsi="Arial CYR" w:cs="Arial CYR"/>
                <w:sz w:val="20"/>
                <w:szCs w:val="20"/>
              </w:rPr>
              <w:t>й нормы (млн кВт.ч.)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1 121,733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1 105,234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Объемы потребления электрической энергии (мощности) по тарифу сверх социальной нормы (млн кВт.ч.)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441,312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413,669</w:t>
            </w:r>
          </w:p>
        </w:tc>
      </w:tr>
    </w:tbl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3060C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60C0"/>
    <w:rsid w:val="0030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7A269A52ECCBCB855961330DA487EAF364073A8AFA9761BCC42A56Ej141M%20o%20" TargetMode="External"/><Relationship Id="rId13" Type="http://schemas.openxmlformats.org/officeDocument/2006/relationships/hyperlink" Target="l%20Par101%20%20o%20" TargetMode="External"/><Relationship Id="rId18" Type="http://schemas.openxmlformats.org/officeDocument/2006/relationships/hyperlink" Target="l%20Par265%20%20o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D7A269A52ECCBCB855961330DA487EAF364476ABABA9761BCC42A56Ej141M%20o%20" TargetMode="External"/><Relationship Id="rId12" Type="http://schemas.openxmlformats.org/officeDocument/2006/relationships/hyperlink" Target="l%20Par247%20%20o%20" TargetMode="External"/><Relationship Id="rId17" Type="http://schemas.openxmlformats.org/officeDocument/2006/relationships/hyperlink" Target="l%20Par261%20%20o%2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D7A269A52ECCBCB855881E26B6177BA93A1E7DAAA3A428479319F83918626F9ADAA7BAB76B6495D43787j542M%20o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7A269A52ECCBCB855961330DA487EAF364279ADADA9761BCC42A56Ej141M%20o%20" TargetMode="External"/><Relationship Id="rId11" Type="http://schemas.openxmlformats.org/officeDocument/2006/relationships/hyperlink" Target="l%20Par32%20%20o%20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D7A269A52ECCBCB855881E26B6177BA93A1E7DA5AEAB28409319F83918626F9ADAA7BAB76B6495D43787j542M%20o%20" TargetMode="External"/><Relationship Id="rId10" Type="http://schemas.openxmlformats.org/officeDocument/2006/relationships/hyperlink" Target="consultantplus://offline/ref=C2D7A269A52ECCBCB855961330DA487EAF354876A4AFA9761BCC42A56Ej141M%20o%2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D7A269A52ECCBCB855961330DA487EAF374078A9AEA9761BCC42A56Ej141M%20o%20" TargetMode="External"/><Relationship Id="rId14" Type="http://schemas.openxmlformats.org/officeDocument/2006/relationships/hyperlink" Target="l%20Par144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ГусеваСВ</dc:creator>
  <cp:lastModifiedBy>ГусеваСВ</cp:lastModifiedBy>
  <cp:revision>2</cp:revision>
  <dcterms:created xsi:type="dcterms:W3CDTF">2015-02-09T13:01:00Z</dcterms:created>
  <dcterms:modified xsi:type="dcterms:W3CDTF">2015-02-09T13:01:00Z</dcterms:modified>
</cp:coreProperties>
</file>